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ind w:firstLine="1600" w:firstLineChars="500"/>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2023年“广东省十大杰出高素质农民”评选活动推荐人选公示表</w:t>
      </w:r>
    </w:p>
    <w:tbl>
      <w:tblPr>
        <w:tblStyle w:val="4"/>
        <w:tblW w:w="16393" w:type="dxa"/>
        <w:jc w:val="center"/>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2"/>
        <w:gridCol w:w="1207"/>
        <w:gridCol w:w="1080"/>
        <w:gridCol w:w="1090"/>
        <w:gridCol w:w="1440"/>
        <w:gridCol w:w="3370"/>
        <w:gridCol w:w="7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1207" w:type="dxa"/>
            <w:tcBorders>
              <w:top w:val="single" w:color="000000" w:sz="6" w:space="0"/>
              <w:bottom w:val="single" w:color="000000" w:sz="6" w:space="0"/>
              <w:right w:val="single" w:color="auto" w:sz="4"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地级市</w:t>
            </w:r>
          </w:p>
        </w:tc>
        <w:tc>
          <w:tcPr>
            <w:tcW w:w="1080" w:type="dxa"/>
            <w:tcBorders>
              <w:top w:val="single" w:color="000000" w:sz="6" w:space="0"/>
              <w:left w:val="single" w:color="auto" w:sz="4" w:space="0"/>
              <w:bottom w:val="single" w:color="000000" w:sz="6" w:space="0"/>
              <w:right w:val="single" w:color="auto" w:sz="4"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姓名</w:t>
            </w:r>
          </w:p>
        </w:tc>
        <w:tc>
          <w:tcPr>
            <w:tcW w:w="1090" w:type="dxa"/>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性别</w:t>
            </w:r>
          </w:p>
        </w:tc>
        <w:tc>
          <w:tcPr>
            <w:tcW w:w="1440" w:type="dxa"/>
            <w:tcBorders>
              <w:top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 w:hAnsi="仿宋" w:eastAsia="仿宋" w:cs="仿宋"/>
                <w:kern w:val="2"/>
                <w:sz w:val="24"/>
                <w:szCs w:val="24"/>
                <w:lang w:val="en-US" w:eastAsia="zh-CN"/>
              </w:rPr>
            </w:pPr>
            <w:r>
              <w:rPr>
                <w:rFonts w:hint="eastAsia" w:ascii="仿宋" w:hAnsi="仿宋" w:eastAsia="仿宋" w:cs="仿宋"/>
                <w:sz w:val="24"/>
                <w:szCs w:val="24"/>
                <w:lang w:eastAsia="zh-CN"/>
              </w:rPr>
              <w:t>行业</w:t>
            </w:r>
          </w:p>
        </w:tc>
        <w:tc>
          <w:tcPr>
            <w:tcW w:w="3370" w:type="dxa"/>
            <w:tcBorders>
              <w:top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 w:hAnsi="仿宋" w:eastAsia="仿宋" w:cs="仿宋"/>
                <w:kern w:val="2"/>
                <w:sz w:val="24"/>
                <w:szCs w:val="24"/>
                <w:lang w:val="en-US" w:eastAsia="zh-CN"/>
              </w:rPr>
            </w:pPr>
            <w:r>
              <w:rPr>
                <w:rFonts w:hint="eastAsia" w:ascii="仿宋" w:hAnsi="仿宋" w:eastAsia="仿宋" w:cs="仿宋"/>
                <w:sz w:val="24"/>
                <w:szCs w:val="24"/>
                <w:lang w:eastAsia="zh-CN"/>
              </w:rPr>
              <w:t>工作单位</w:t>
            </w:r>
            <w:r>
              <w:rPr>
                <w:rFonts w:hint="eastAsia" w:ascii="仿宋" w:hAnsi="仿宋" w:eastAsia="仿宋" w:cs="仿宋"/>
                <w:sz w:val="24"/>
                <w:szCs w:val="24"/>
                <w:lang w:val="en-US" w:eastAsia="zh-CN"/>
              </w:rPr>
              <w:t>及</w:t>
            </w:r>
            <w:r>
              <w:rPr>
                <w:rFonts w:hint="eastAsia" w:ascii="仿宋" w:hAnsi="仿宋" w:eastAsia="仿宋" w:cs="仿宋"/>
                <w:sz w:val="24"/>
                <w:szCs w:val="24"/>
                <w:lang w:eastAsia="zh-CN"/>
              </w:rPr>
              <w:t>职称/职务</w:t>
            </w:r>
          </w:p>
        </w:tc>
        <w:tc>
          <w:tcPr>
            <w:tcW w:w="7584" w:type="dxa"/>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 w:hAnsi="仿宋" w:eastAsia="仿宋" w:cs="仿宋"/>
                <w:kern w:val="2"/>
                <w:sz w:val="24"/>
                <w:szCs w:val="24"/>
                <w:lang w:val="en-US" w:eastAsia="zh-CN"/>
              </w:rPr>
            </w:pPr>
            <w:r>
              <w:rPr>
                <w:rFonts w:hint="eastAsia" w:ascii="仿宋" w:hAnsi="仿宋" w:eastAsia="仿宋" w:cs="仿宋"/>
                <w:sz w:val="24"/>
                <w:szCs w:val="24"/>
                <w:lang w:eastAsia="zh-CN"/>
              </w:rPr>
              <w:t>主要事迹及荣誉基础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07" w:type="dxa"/>
            <w:tcBorders>
              <w:top w:val="single" w:color="000000" w:sz="6" w:space="0"/>
              <w:bottom w:val="single" w:color="000000" w:sz="6" w:space="0"/>
              <w:right w:val="single" w:color="auto" w:sz="4"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广州市</w:t>
            </w:r>
          </w:p>
        </w:tc>
        <w:tc>
          <w:tcPr>
            <w:tcW w:w="1080" w:type="dxa"/>
            <w:tcBorders>
              <w:top w:val="single" w:color="000000" w:sz="6" w:space="0"/>
              <w:left w:val="single" w:color="auto" w:sz="4" w:space="0"/>
              <w:bottom w:val="single" w:color="000000" w:sz="6" w:space="0"/>
              <w:right w:val="single" w:color="auto" w:sz="4"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何建波</w:t>
            </w:r>
          </w:p>
        </w:tc>
        <w:tc>
          <w:tcPr>
            <w:tcW w:w="1090" w:type="dxa"/>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男</w:t>
            </w:r>
          </w:p>
        </w:tc>
        <w:tc>
          <w:tcPr>
            <w:tcW w:w="1440" w:type="dxa"/>
            <w:tcBorders>
              <w:top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渔业</w:t>
            </w:r>
          </w:p>
        </w:tc>
        <w:tc>
          <w:tcPr>
            <w:tcW w:w="3370" w:type="dxa"/>
            <w:tcBorders>
              <w:top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kern w:val="0"/>
                <w:sz w:val="24"/>
                <w:szCs w:val="24"/>
                <w:lang w:val="en-US" w:eastAsia="zh-CN"/>
              </w:rPr>
              <w:t>广州市建波鱼苗场有限公司、总经理</w:t>
            </w:r>
          </w:p>
        </w:tc>
        <w:tc>
          <w:tcPr>
            <w:tcW w:w="7584" w:type="dxa"/>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default" w:ascii="仿宋" w:hAnsi="仿宋" w:eastAsia="仿宋_GB2312" w:cs="仿宋"/>
                <w:sz w:val="24"/>
                <w:szCs w:val="24"/>
                <w:lang w:val="en-US" w:eastAsia="zh-CN"/>
              </w:rPr>
            </w:pPr>
            <w:r>
              <w:rPr>
                <w:rFonts w:hint="eastAsia" w:ascii="仿宋_GB2312" w:hAnsi="仿宋_GB2312" w:eastAsia="仿宋_GB2312" w:cs="仿宋_GB2312"/>
                <w:color w:val="000000"/>
                <w:kern w:val="0"/>
                <w:sz w:val="24"/>
                <w:szCs w:val="24"/>
              </w:rPr>
              <w:t>从事水产养殖行业已有37年</w:t>
            </w:r>
            <w:r>
              <w:rPr>
                <w:rFonts w:hint="eastAsia" w:ascii="仿宋_GB2312" w:hAnsi="仿宋_GB2312" w:eastAsia="仿宋_GB2312" w:cs="仿宋_GB2312"/>
                <w:color w:val="000000"/>
                <w:kern w:val="0"/>
                <w:sz w:val="24"/>
                <w:szCs w:val="24"/>
                <w:lang w:val="en-US" w:eastAsia="zh-CN"/>
              </w:rPr>
              <w:t>，培育出“穗丰鲫”为国家级水产新品种认定；个人荣获“2015-2016年度禺山金稻（优秀农村实用人才）”、“广东省农村乡土专家”、“广东十大种业杰出人</w:t>
            </w:r>
            <w:r>
              <w:rPr>
                <w:rFonts w:hint="eastAsia" w:ascii="仿宋_GB2312" w:hAnsi="仿宋_GB2312" w:eastAsia="仿宋_GB2312" w:cs="仿宋_GB2312"/>
                <w:color w:val="000000"/>
                <w:kern w:val="0"/>
                <w:sz w:val="24"/>
                <w:szCs w:val="24"/>
              </w:rPr>
              <w:t>物</w:t>
            </w:r>
            <w:r>
              <w:rPr>
                <w:rFonts w:hint="eastAsia" w:ascii="仿宋_GB2312" w:hAnsi="仿宋_GB2312" w:eastAsia="仿宋_GB2312" w:cs="仿宋_GB2312"/>
                <w:color w:val="000000"/>
                <w:kern w:val="0"/>
                <w:sz w:val="24"/>
                <w:szCs w:val="24"/>
                <w:lang w:val="en-US" w:eastAsia="zh-CN"/>
              </w:rPr>
              <w:t>”等殊荣；建立的广州市建波鱼苗场有限公司被评定为“国家级水产健康养殖示范场”、“广东省水产良种场”、“广州市南沙区级农业龙头企业”等称号。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07" w:type="dxa"/>
            <w:tcBorders>
              <w:top w:val="single" w:color="000000" w:sz="6" w:space="0"/>
              <w:bottom w:val="single" w:color="000000" w:sz="6" w:space="0"/>
              <w:right w:val="single" w:color="auto" w:sz="4"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广州市</w:t>
            </w:r>
          </w:p>
        </w:tc>
        <w:tc>
          <w:tcPr>
            <w:tcW w:w="1080" w:type="dxa"/>
            <w:tcBorders>
              <w:top w:val="single" w:color="000000" w:sz="6" w:space="0"/>
              <w:left w:val="single" w:color="auto" w:sz="4" w:space="0"/>
              <w:bottom w:val="single" w:color="000000" w:sz="6" w:space="0"/>
              <w:right w:val="single" w:color="auto" w:sz="4"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刘锐波</w:t>
            </w:r>
          </w:p>
        </w:tc>
        <w:tc>
          <w:tcPr>
            <w:tcW w:w="1090" w:type="dxa"/>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男</w:t>
            </w:r>
          </w:p>
        </w:tc>
        <w:tc>
          <w:tcPr>
            <w:tcW w:w="1440" w:type="dxa"/>
            <w:tcBorders>
              <w:top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果树种植</w:t>
            </w:r>
          </w:p>
        </w:tc>
        <w:tc>
          <w:tcPr>
            <w:tcW w:w="3370" w:type="dxa"/>
            <w:tcBorders>
              <w:top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广州市从化华隆果菜保鲜有限公司，乡村工匠副高/副总经理</w:t>
            </w:r>
          </w:p>
        </w:tc>
        <w:tc>
          <w:tcPr>
            <w:tcW w:w="7584" w:type="dxa"/>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2022年成立广州市从化区华隆荔枝产业研究院，担任常务副院长。2009年获得从化市科技进步二等奖。公司的生产基地都在我的努力下通过了检验检疫局的出口水果注册认证，并多年来为从化农产品出口寻找渠道，目前从化荔枝沙糖桔蔬菜等农产品出口到欧洲、美国、加拿大及东南亚地区，另今年还开拓了巴拿马市场，在农产品出口方面经验丰富。本人积极和有关部门三年的策划与宣传打造，将井岗红糯单价由原来的4元/斤上升到2017年最高价格达26元/斤，提高了果农的收入，并确定成为从化区荔枝产业发展的重要品种。积极联系国家荔枝龙眼技术体系和其他科研院所的专家开展荔枝产业升级改造，涉及面积10万多亩。公司近两年，荔枝销售的模式不断发生变化，以荔枝电商销售额每年以超过20%以上的增长，对提升荔枝的知名度起极大的促进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1207" w:type="dxa"/>
            <w:tcBorders>
              <w:top w:val="single" w:color="000000" w:sz="6" w:space="0"/>
              <w:bottom w:val="single" w:color="000000" w:sz="6" w:space="0"/>
              <w:right w:val="single" w:color="auto" w:sz="4"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广州市</w:t>
            </w:r>
          </w:p>
        </w:tc>
        <w:tc>
          <w:tcPr>
            <w:tcW w:w="1080" w:type="dxa"/>
            <w:tcBorders>
              <w:top w:val="single" w:color="000000" w:sz="6" w:space="0"/>
              <w:left w:val="single" w:color="auto" w:sz="4" w:space="0"/>
              <w:bottom w:val="single" w:color="000000" w:sz="6" w:space="0"/>
              <w:right w:val="single" w:color="auto" w:sz="4"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Hans"/>
              </w:rPr>
              <w:t>沈燕芬</w:t>
            </w:r>
          </w:p>
        </w:tc>
        <w:tc>
          <w:tcPr>
            <w:tcW w:w="1090" w:type="dxa"/>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女</w:t>
            </w:r>
          </w:p>
        </w:tc>
        <w:tc>
          <w:tcPr>
            <w:tcW w:w="1440" w:type="dxa"/>
            <w:tcBorders>
              <w:top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农业产业服务</w:t>
            </w:r>
          </w:p>
        </w:tc>
        <w:tc>
          <w:tcPr>
            <w:tcW w:w="3370" w:type="dxa"/>
            <w:tcBorders>
              <w:top w:val="single" w:color="000000" w:sz="6"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广州增城星级农机专业合作社联合社/理事长</w:t>
            </w:r>
          </w:p>
        </w:tc>
        <w:tc>
          <w:tcPr>
            <w:tcW w:w="7584" w:type="dxa"/>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pStyle w:val="5"/>
              <w:spacing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沈燕芬，第十四届全国人大代表，90后返乡创业新农人，毕业于深圳大学，现任广州增城星级农机专业合作社联合社理事长。自返乡以来，沈燕芬深入田间地头参与一线工作，通过积极推广农机化技术，主导农村闲置田地规模流转，实行田间管理责任制，推动“全程机械化+综合农事”服务联合发展，构筑社会化服务礼仪联结机制，创建产业链联合体战略发展模式等措施，为增城区现代农业和机械化的发展起到积极的示范和带动作用。曾获评2022年“最美农机合作社理事长”、广东省五一劳动奖章、广东省农业农村厅农机使用一线“土专家”，广东省农村乡土专家，乡村工匠经营管理高级工程师等，多次受到人民日报、央视、新华社、广东电视台等官方媒体的宣传报道。</w:t>
            </w:r>
          </w:p>
        </w:tc>
      </w:tr>
    </w:tbl>
    <w:p/>
    <w:p>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rPr>
          <w:rFonts w:hint="eastAsia" w:ascii="方正仿宋_GBK" w:hAnsi="方正仿宋_GBK" w:eastAsia="方正仿宋_GBK" w:cs="方正仿宋_GBK"/>
          <w:sz w:val="21"/>
          <w:szCs w:val="21"/>
          <w:lang w:val="en-US" w:eastAsia="zh-CN"/>
        </w:rPr>
      </w:pPr>
    </w:p>
    <w:p>
      <w:bookmarkStart w:id="0" w:name="_GoBack"/>
      <w:bookmarkEnd w:id="0"/>
    </w:p>
    <w:sectPr>
      <w:pgSz w:w="23757" w:h="16783" w:orient="landscape"/>
      <w:pgMar w:top="1803" w:right="1440" w:bottom="1803" w:left="144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43549"/>
    <w:rsid w:val="3804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Calibri"/>
    </w:r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2023-08-17T01:29:00Z</dcterms:created>
  <dc:creator>谢曼莹1673944446715</dc:creator>
  <cp:lastModifiedBy>谢曼莹1673944446715</cp:lastModifiedBy>
  <dcterms:modified xsi:type="dcterms:W3CDTF">2023-08-17T01:29:16Z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