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both"/>
        <w:rPr>
          <w:rFonts w:hint="eastAsia" w:ascii="方正黑体_GBK" w:hAnsi="方正黑体_GBK" w:eastAsia="方正黑体_GBK" w:cs="方正黑体_GBK"/>
          <w:bCs/>
          <w:color w:val="000000"/>
          <w:kern w:val="2"/>
          <w:sz w:val="32"/>
          <w:szCs w:val="32"/>
          <w:lang w:val="en-US" w:eastAsia="zh-CN" w:bidi="ar-SA"/>
        </w:rPr>
      </w:pPr>
      <w:bookmarkStart w:id="0" w:name="_GoBack"/>
      <w:bookmarkEnd w:id="0"/>
      <w:r>
        <w:rPr>
          <w:rFonts w:hint="eastAsia" w:ascii="方正黑体_GBK" w:hAnsi="方正黑体_GBK" w:eastAsia="方正黑体_GBK" w:cs="方正黑体_GBK"/>
          <w:bCs/>
          <w:color w:val="000000"/>
          <w:kern w:val="2"/>
          <w:sz w:val="32"/>
          <w:szCs w:val="32"/>
          <w:lang w:val="en-US" w:eastAsia="zh-CN" w:bidi="ar-SA"/>
        </w:rPr>
        <w:t>附件</w:t>
      </w:r>
    </w:p>
    <w:p>
      <w:pPr>
        <w:pStyle w:val="4"/>
        <w:ind w:left="0" w:leftChars="0" w:firstLine="0" w:firstLineChars="0"/>
        <w:jc w:val="center"/>
        <w:rPr>
          <w:rFonts w:hint="default"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2023年农田建设项目信用评价结果（设计单位）</w:t>
      </w:r>
    </w:p>
    <w:p>
      <w:pPr>
        <w:pStyle w:val="2"/>
      </w:pPr>
    </w:p>
    <w:tbl>
      <w:tblPr>
        <w:tblStyle w:val="6"/>
        <w:tblW w:w="1268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50"/>
        <w:gridCol w:w="3185"/>
        <w:gridCol w:w="2812"/>
        <w:gridCol w:w="1143"/>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15" w:hRule="atLeast"/>
        </w:trPr>
        <w:tc>
          <w:tcPr>
            <w:tcW w:w="950"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185"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812"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43"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评价分值</w:t>
            </w:r>
          </w:p>
        </w:tc>
        <w:tc>
          <w:tcPr>
            <w:tcW w:w="4590" w:type="dxa"/>
            <w:tcBorders>
              <w:tl2br w:val="nil"/>
              <w:tr2bl w:val="nil"/>
            </w:tcBorders>
            <w:shd w:val="clear" w:color="FFFFFF" w:themeColor="background1"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kern w:val="0"/>
                <w:sz w:val="21"/>
                <w:szCs w:val="21"/>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承担项目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广东经纬工程咨询设计有限公司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914400007192868206</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2023年度广州市增城区朱村街道高标准农田改造提升建设项目（示范）、2023年度广州市增城区正果镇高标准农田改造提升建设项目、2023年度广州市增城区荔城街道高标准农田建设项目（补建）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博智顺为勘测规划设计有限公司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91440800MA559KG229</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2023年度广州市南沙区东涌镇高标准农田改造提升建设项目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广东卓禹建设工程顾问有限公司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91440811MA56A4D85K</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144</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花都区花山镇红群村等两个村高标准农田改造提升建设项目(示范)、2024年度广州市花都区花山镇永明村高标准农田改造提升建设项目（示范）、2024年度广州市白云区人和镇高标准农田改造提升建设项目、2024年度广州市白云区钟落潭镇高标准农田改造提升建设项目（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中慧长源工程设计集团有限公司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91510100734816471M</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144</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sz w:val="21"/>
                <w:szCs w:val="21"/>
                <w:u w:val="none"/>
              </w:rPr>
              <w:t>2024年度广州市番禺区石碁镇高标准农田改造提升建设项目（示范）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广东盛禹水务科技有限公司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91440101MA5AXBQU65</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钟落潭镇高标准农田改造提升建设项目、2023年度广州市花都区赤坭镇高标准农田改造提升建设项目、2023年度广州市花都区赤坭镇高标准农田建设项目(补建项目）、2023年度广州市花都区梯面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4"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广东力合规划设计有限公司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91440101MA5D1FFA1W</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120</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江高镇高标准农田建设项目（补建）、2023年度广州市白云区太和镇等两个镇（街道）高标准农田建设项目、2023年度广州市白云区龙归街道高标准农田建设项目(补建)、2023年度广州市白云区钟落潭镇高标准农田建设项目（补建）、2023年度广州市黄埔区龙湖街道高标准农田改造提升建设项目（示范）、2023年度广州市黄埔区长岭街道水西社区高标准农田建设项目（补建）、2024年度广州市黄埔区新龙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广东省天中勘测规划设计有限公司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914401837733467837</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default" w:ascii="方正仿宋_GBK" w:hAnsi="方正仿宋_GBK" w:eastAsia="方正仿宋_GBK" w:cs="方正仿宋_GBK"/>
                <w:i w:val="0"/>
                <w:color w:val="auto"/>
                <w:sz w:val="21"/>
                <w:szCs w:val="21"/>
                <w:u w:val="none"/>
                <w:lang w:val="en-US"/>
              </w:rPr>
            </w:pPr>
            <w:r>
              <w:rPr>
                <w:rStyle w:val="9"/>
                <w:rFonts w:hint="eastAsia" w:ascii="方正仿宋_GBK" w:hAnsi="方正仿宋_GBK" w:eastAsia="方正仿宋_GBK" w:cs="方正仿宋_GBK"/>
                <w:color w:val="auto"/>
                <w:sz w:val="21"/>
                <w:szCs w:val="21"/>
                <w:lang w:val="en-US" w:eastAsia="zh-CN" w:bidi="ar"/>
              </w:rPr>
              <w:t>2023</w:t>
            </w:r>
            <w:r>
              <w:rPr>
                <w:rStyle w:val="10"/>
                <w:rFonts w:hint="eastAsia" w:ascii="方正仿宋_GBK" w:hAnsi="方正仿宋_GBK" w:eastAsia="方正仿宋_GBK" w:cs="方正仿宋_GBK"/>
                <w:color w:val="auto"/>
                <w:sz w:val="21"/>
                <w:szCs w:val="21"/>
                <w:lang w:val="en-US" w:eastAsia="zh-CN" w:bidi="ar"/>
              </w:rPr>
              <w:t>年度广州市从化区鳌头镇高标准农田改造提升建设项目（示范）、</w:t>
            </w:r>
            <w:r>
              <w:rPr>
                <w:rStyle w:val="9"/>
                <w:rFonts w:hint="eastAsia" w:ascii="方正仿宋_GBK" w:hAnsi="方正仿宋_GBK" w:eastAsia="方正仿宋_GBK" w:cs="方正仿宋_GBK"/>
                <w:color w:val="auto"/>
                <w:sz w:val="21"/>
                <w:szCs w:val="21"/>
                <w:lang w:val="en-US" w:eastAsia="zh-CN" w:bidi="ar"/>
              </w:rPr>
              <w:t>2023</w:t>
            </w:r>
            <w:r>
              <w:rPr>
                <w:rStyle w:val="10"/>
                <w:rFonts w:hint="eastAsia" w:ascii="方正仿宋_GBK" w:hAnsi="方正仿宋_GBK" w:eastAsia="方正仿宋_GBK" w:cs="方正仿宋_GBK"/>
                <w:color w:val="auto"/>
                <w:sz w:val="21"/>
                <w:szCs w:val="21"/>
                <w:lang w:val="en-US" w:eastAsia="zh-CN" w:bidi="ar"/>
              </w:rPr>
              <w:t>年度广州市从化区鳌头镇高标准农田改造提升建设项目、</w:t>
            </w:r>
            <w:r>
              <w:rPr>
                <w:rFonts w:hint="eastAsia" w:ascii="方正仿宋_GBK" w:hAnsi="方正仿宋_GBK" w:eastAsia="方正仿宋_GBK" w:cs="方正仿宋_GBK"/>
                <w:i w:val="0"/>
                <w:color w:val="auto"/>
                <w:kern w:val="0"/>
                <w:sz w:val="21"/>
                <w:szCs w:val="21"/>
                <w:u w:val="none"/>
                <w:lang w:val="en-US" w:eastAsia="zh-CN" w:bidi="ar"/>
              </w:rPr>
              <w:t>2024年度广州市从化区鳌头镇高标准农田改造提升建设项目（示范）、2024年度广州市从化区江埔街道高标准农田改造提升建设项目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广东华禹工程咨询有限公司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91440000732142100N</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Style w:val="9"/>
                <w:rFonts w:hint="eastAsia" w:ascii="方正仿宋_GBK" w:hAnsi="方正仿宋_GBK" w:eastAsia="方正仿宋_GBK" w:cs="方正仿宋_GBK"/>
                <w:color w:val="auto"/>
                <w:sz w:val="21"/>
                <w:szCs w:val="21"/>
                <w:lang w:val="en-US" w:eastAsia="zh-CN" w:bidi="ar"/>
              </w:rPr>
              <w:t>2023</w:t>
            </w:r>
            <w:r>
              <w:rPr>
                <w:rStyle w:val="10"/>
                <w:rFonts w:hint="eastAsia" w:ascii="方正仿宋_GBK" w:hAnsi="方正仿宋_GBK" w:eastAsia="方正仿宋_GBK" w:cs="方正仿宋_GBK"/>
                <w:color w:val="auto"/>
                <w:sz w:val="21"/>
                <w:szCs w:val="21"/>
                <w:lang w:val="en-US" w:eastAsia="zh-CN" w:bidi="ar"/>
              </w:rPr>
              <w:t>年度广州市从化区温泉镇高标准农田改造提升建设项目（示范）</w:t>
            </w:r>
          </w:p>
        </w:tc>
      </w:tr>
    </w:tbl>
    <w:p>
      <w:pPr>
        <w:pStyle w:val="2"/>
      </w:pPr>
    </w:p>
    <w:p>
      <w:pPr>
        <w:pStyle w:val="2"/>
        <w:jc w:val="both"/>
        <w:rPr>
          <w:rFonts w:hint="default" w:ascii="方正小标宋简体" w:hAnsi="方正小标宋简体" w:eastAsia="方正小标宋简体" w:cs="方正小标宋简体"/>
          <w:bCs/>
          <w:color w:val="000000"/>
          <w:kern w:val="2"/>
          <w:sz w:val="44"/>
          <w:szCs w:val="44"/>
          <w:lang w:val="en-US" w:eastAsia="zh-CN" w:bidi="ar-SA"/>
        </w:rPr>
      </w:pPr>
    </w:p>
    <w:p>
      <w:pPr>
        <w:pStyle w:val="2"/>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2023年农田建设项目信用评价结果（监理单位）</w:t>
      </w:r>
    </w:p>
    <w:tbl>
      <w:tblPr>
        <w:tblStyle w:val="6"/>
        <w:tblW w:w="123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3204"/>
        <w:gridCol w:w="2777"/>
        <w:gridCol w:w="1182"/>
        <w:gridCol w:w="4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lang w:eastAsia="zh-CN"/>
              </w:rPr>
            </w:pPr>
            <w:r>
              <w:rPr>
                <w:rFonts w:hint="eastAsia" w:ascii="方正黑体_GBK" w:hAnsi="方正黑体_GBK" w:eastAsia="方正黑体_GBK" w:cs="方正黑体_GBK"/>
                <w:i w:val="0"/>
                <w:color w:val="auto"/>
                <w:sz w:val="28"/>
                <w:szCs w:val="28"/>
                <w:u w:val="none"/>
                <w:lang w:eastAsia="zh-CN"/>
              </w:rPr>
              <w:t>评价分值</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sz w:val="21"/>
                <w:szCs w:val="21"/>
                <w:u w:val="none"/>
              </w:rPr>
            </w:pPr>
            <w:r>
              <w:rPr>
                <w:rFonts w:hint="eastAsia" w:ascii="方正黑体_GBK" w:hAnsi="方正黑体_GBK" w:eastAsia="方正黑体_GBK" w:cs="方正黑体_GBK"/>
                <w:i w:val="0"/>
                <w:color w:val="auto"/>
                <w:kern w:val="0"/>
                <w:sz w:val="21"/>
                <w:szCs w:val="21"/>
                <w:u w:val="none"/>
                <w:lang w:val="en-US" w:eastAsia="zh-CN" w:bidi="ar"/>
              </w:rPr>
              <w:t>承担项目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广东东远建设工程管理有限公司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9144190072380546XF</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2023年度广州市增城区朱村街道高标准农田改造提升建设项目（示范）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广东吴迪工程项目咨询有限公司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91440101MA59JH8642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2023年度广州市增城区正果镇高标准农田改造提升建设项目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成致项目管理有限公司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91440106775670229N</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2023年度广州市增城区荔城街道高标准农田建设项目 (补建)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4</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中投德创建工有限公司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914401015583652000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2023年度广州市花都区梯面镇高标准农田改造提升建设项目（示范）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5</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广东建咨工程管理有限公司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91440605661515140F</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130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2023年度广州市花都区赤坭镇高标准农田改造提升建设项目（示范）、2023年度广州市花都区赤坭镇高标准农田建设项目（补建）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6</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广东省建筑工程监理有限公司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914400001903464000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130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2023年度广州市南沙区东涌镇高标准农田改造提升项目、2023年度广州市黄埔区龙湖街道高标准农田改造提升建设项目（示范）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7</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广州宏元建设工程咨询有限公司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91440116278441134N</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 年度广州市黄埔区长岭街道水西社区高标准农田建设项目（补建）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8</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广东恒实工程管理有限公司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914401015961589000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2023年度广州市从化区温泉镇高标准农田改造提升建设项目（示范）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8</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广州名都建设项目管理有限公司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91440114708209272D</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 年度广州市从化区鳌头镇高标准农田改造提升建设项目（示范）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9</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广东合信工程项目管理有限公司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91440101MA59L7DK43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2023年度广州市从化区鳌头镇高标准农田改造提升建设项目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10</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广东顺水工程建设监理有限公司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91440606231946848K</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2023年度广州市白云区太和镇等两个镇（街道）高标准农田建设项目（补建）、2023年度广州市白云区江高镇高标准农田建设项目（补建）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广东粤能工程管理有限公司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91440000190368411P</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2023年度广州市白云区龙归街道高标准农田建设项目（补建）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广州利源工程咨询有限公司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91440111231241928E</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2023年度广州市白云区钟落潭镇高标准农田改造提升建设项目（示范）、2023年度广州市白云区钟落潭镇高标准农田建设项目（补建）</w:t>
            </w:r>
          </w:p>
        </w:tc>
      </w:tr>
    </w:tbl>
    <w:p>
      <w:pPr>
        <w:pStyle w:val="2"/>
        <w:jc w:val="both"/>
        <w:rPr>
          <w:rFonts w:hint="default"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2023年农田建设项目信用评价结果（施工单位）</w:t>
      </w:r>
    </w:p>
    <w:tbl>
      <w:tblPr>
        <w:tblStyle w:val="6"/>
        <w:tblW w:w="12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3033"/>
        <w:gridCol w:w="2887"/>
        <w:gridCol w:w="1163"/>
        <w:gridCol w:w="4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市级复核</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sz w:val="21"/>
                <w:szCs w:val="21"/>
                <w:u w:val="none"/>
              </w:rPr>
            </w:pPr>
            <w:r>
              <w:rPr>
                <w:rFonts w:hint="eastAsia" w:ascii="方正黑体_GBK" w:hAnsi="方正黑体_GBK" w:eastAsia="方正黑体_GBK" w:cs="方正黑体_GBK"/>
                <w:i w:val="0"/>
                <w:color w:val="auto"/>
                <w:kern w:val="0"/>
                <w:sz w:val="21"/>
                <w:szCs w:val="21"/>
                <w:u w:val="none"/>
                <w:lang w:val="en-US" w:eastAsia="zh-CN" w:bidi="ar"/>
              </w:rPr>
              <w:t>承担项目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1</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中交第四航务工程局有限公司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914401011904321000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9</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2023年度广州市南沙区东涌镇高标准农田改造提升项目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广东建恒建筑工程有限公司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91440881675679525Q</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4</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2023年度广州市增城区正果镇高标准农田改造提升建设项目、2023年度广州市增城区荔城街道高标准农田改造提升建设项目（补建）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3</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广东怀庆建筑工程有限公司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91441224MA54U2973X</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35</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2023年度广州市花都区赤坭镇高标准农田建设项目（补建）、2023年度广州市花都区梯面镇高标准农田改造提升建设项目（示范）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4</w:t>
            </w:r>
          </w:p>
        </w:tc>
        <w:tc>
          <w:tcPr>
            <w:tcW w:w="303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广州粤水建设有限公司</w:t>
            </w:r>
          </w:p>
        </w:tc>
        <w:tc>
          <w:tcPr>
            <w:tcW w:w="28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91440101MA5AKM8Y3Y</w:t>
            </w:r>
          </w:p>
        </w:tc>
        <w:tc>
          <w:tcPr>
            <w:tcW w:w="11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rPr>
            </w:pPr>
            <w:r>
              <w:rPr>
                <w:rFonts w:hint="default" w:ascii="方正仿宋_GBK" w:hAnsi="方正仿宋_GBK" w:eastAsia="方正仿宋_GBK" w:cs="方正仿宋_GBK"/>
                <w:i w:val="0"/>
                <w:color w:val="auto"/>
                <w:kern w:val="0"/>
                <w:sz w:val="28"/>
                <w:szCs w:val="28"/>
                <w:u w:val="none"/>
                <w:lang w:val="en" w:eastAsia="zh-CN" w:bidi="ar"/>
              </w:rPr>
              <w:t>126.7</w:t>
            </w:r>
          </w:p>
        </w:tc>
        <w:tc>
          <w:tcPr>
            <w:tcW w:w="40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2023年度广州市增城区朱村街道高标准农田改造提升建设项目（示范）、2023年度广州市花都区赤坭镇高标准农田改造提升建设项目（示范）、2023年度广州市白云区钟落潭镇高标准农田建设项目（示范）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5</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广州建筑产业开发有限公司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91440101712487099G</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2023年度广州市黄埔区龙湖街道高标准农田改造提升建设项目（示范）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6</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广东穗晟建设工程有限公司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9144010130451422X6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2023年度广州市黄埔区长岭街道水西社区高标准农田建设项目（补建）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7</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广州汇鹏建设集团有限公司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914401846699926000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2023年度广州市从化区温泉镇高标准农田改造提升建设项目（示范）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8</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广东德茂建设工程有限公司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91440101MA5APPHM8M</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2023年度广州市从化区鳌头镇高标准农田改造提升建设项目（示范）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广东金华城建设集团有限公司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91440904699764468Q</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2023年度广州市从化区鳌头镇高标准农田改造提升建设项目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中铁三局集团有限公司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91140000110104513E</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2023年度广州市白云区江高镇高标准农田建设项目（补建）、2023年度广州市白云区太和镇等两个镇（街道）高标准农田建设项目（补建）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11</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金中天水利建设有限公司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91440000783855215W</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2023年度广州市白云区钟落潭镇高标准农田建设项目（补建）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12</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广东南方建设集团有限公司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91440982770993985H</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2023年度广州市白云区龙归街道高标准农田建设项目（补建）</w:t>
            </w:r>
          </w:p>
        </w:tc>
      </w:tr>
    </w:tbl>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both"/>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楷体_GBK" w:hAnsi="方正楷体_GBK" w:eastAsia="方正楷体_GBK" w:cs="方正楷体_GBK"/>
          <w:bCs/>
          <w:color w:val="000000"/>
          <w:kern w:val="2"/>
          <w:sz w:val="28"/>
          <w:szCs w:val="28"/>
          <w:lang w:val="en-US" w:eastAsia="zh-CN" w:bidi="ar-SA"/>
        </w:rPr>
        <w:t>备注：评价分值=各项目评价分值之和/项目个数</w:t>
      </w:r>
    </w:p>
    <w:sectPr>
      <w:pgSz w:w="16838" w:h="11900"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revisionView w:markup="0"/>
  <w:trackRevisions w:val="1"/>
  <w:documentProtection w:enforcement="0"/>
  <w:defaultTabStop w:val="420"/>
  <w:drawingGridVerticalSpacing w:val="20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TdjZTUwYjhiZTE1MWY5MmM5NjZhZGJjNjFjMGQifQ=="/>
  </w:docVars>
  <w:rsids>
    <w:rsidRoot w:val="00000000"/>
    <w:rsid w:val="14266EB5"/>
    <w:rsid w:val="2DBD6A7C"/>
    <w:rsid w:val="38A34C3A"/>
    <w:rsid w:val="42EF7CF2"/>
    <w:rsid w:val="47BFC882"/>
    <w:rsid w:val="5EFA7CCD"/>
    <w:rsid w:val="78CAF362"/>
    <w:rsid w:val="79F292A7"/>
    <w:rsid w:val="7F7D58EC"/>
    <w:rsid w:val="9ADFED42"/>
    <w:rsid w:val="9D4B5CFF"/>
    <w:rsid w:val="A7FF148A"/>
    <w:rsid w:val="DFDDAAB8"/>
    <w:rsid w:val="DFFF6275"/>
    <w:rsid w:val="EE7F4FC4"/>
    <w:rsid w:val="F2FF2062"/>
    <w:rsid w:val="F7EE532F"/>
    <w:rsid w:val="FB6E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atLeast"/>
      <w:ind w:firstLine="200" w:firstLineChars="200"/>
      <w:jc w:val="both"/>
    </w:pPr>
    <w:rPr>
      <w:rFonts w:ascii="Times New Roman" w:hAnsi="Times New Roman" w:eastAsia="仿宋_GB2312" w:cs="宋体"/>
      <w:kern w:val="2"/>
      <w:sz w:val="30"/>
      <w:szCs w:val="22"/>
      <w:lang w:val="en-US" w:eastAsia="zh-CN" w:bidi="ar-SA"/>
    </w:rPr>
  </w:style>
  <w:style w:type="character" w:default="1" w:styleId="5">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3">
    <w:name w:val="Body Text Indent"/>
    <w:basedOn w:val="1"/>
    <w:qFormat/>
    <w:uiPriority w:val="99"/>
    <w:pPr>
      <w:ind w:firstLine="560" w:firstLineChars="200"/>
    </w:pPr>
    <w:rPr>
      <w:rFonts w:ascii="Times New Roman" w:hAnsi="Times New Roman"/>
      <w:sz w:val="28"/>
      <w:szCs w:val="28"/>
    </w:rPr>
  </w:style>
  <w:style w:type="paragraph" w:styleId="4">
    <w:name w:val="Body Text First Indent 2"/>
    <w:basedOn w:val="3"/>
    <w:qFormat/>
    <w:uiPriority w:val="0"/>
    <w:pPr>
      <w:spacing w:after="120"/>
      <w:ind w:left="420" w:leftChars="200"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01"/>
    <w:basedOn w:val="5"/>
    <w:qFormat/>
    <w:uiPriority w:val="0"/>
    <w:rPr>
      <w:rFonts w:ascii="方正黑体_GBK" w:hAnsi="方正黑体_GBK" w:eastAsia="方正黑体_GBK" w:cs="方正黑体_GBK"/>
      <w:color w:val="000000"/>
      <w:sz w:val="24"/>
      <w:szCs w:val="24"/>
      <w:u w:val="none"/>
    </w:rPr>
  </w:style>
  <w:style w:type="character" w:customStyle="1" w:styleId="9">
    <w:name w:val="font61"/>
    <w:basedOn w:val="5"/>
    <w:qFormat/>
    <w:uiPriority w:val="0"/>
    <w:rPr>
      <w:rFonts w:hint="default" w:ascii="Times New Roman" w:hAnsi="Times New Roman" w:cs="Times New Roman"/>
      <w:color w:val="000000"/>
      <w:sz w:val="22"/>
      <w:szCs w:val="22"/>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区农业农村局</Company>
  <Pages>1</Pages>
  <Words>352</Words>
  <Characters>565</Characters>
  <Paragraphs>124</Paragraphs>
  <TotalTime>1</TotalTime>
  <ScaleCrop>false</ScaleCrop>
  <LinksUpToDate>false</LinksUpToDate>
  <CharactersWithSpaces>600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2024-01-12T17:16:00Z</dcterms:created>
  <dc:creator>未知</dc:creator>
  <cp:lastModifiedBy>谢曼莹1673944446715</cp:lastModifiedBy>
  <dcterms:modified xsi:type="dcterms:W3CDTF">2024-03-12T07:08:42Z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6491A4690CF74FC4BE1D1EE45A91B871_13</vt:lpwstr>
  </property>
</Properties>
</file>