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hint="eastAsia" w:ascii="Times New Roman" w:hAnsi="Times New Roman" w:eastAsia="黑体" w:cs="黑体"/>
          <w:sz w:val="32"/>
          <w:szCs w:val="32"/>
          <w:lang w:eastAsia="zh-CN" w:bidi="ar"/>
        </w:rPr>
      </w:pPr>
      <w:r>
        <w:rPr>
          <w:rFonts w:hint="eastAsia" w:ascii="Times New Roman" w:hAnsi="Times New Roman" w:eastAsia="黑体" w:cs="黑体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 w:bidi="ar"/>
        </w:rPr>
        <w:t>3</w:t>
      </w:r>
    </w:p>
    <w:p>
      <w:pPr>
        <w:snapToGrid w:val="0"/>
        <w:spacing w:line="360" w:lineRule="auto"/>
        <w:jc w:val="center"/>
        <w:rPr>
          <w:rFonts w:ascii="Times New Roman" w:hAnsi="Times New Roman" w:eastAsia="方正小标宋简体" w:cs="黑体"/>
          <w:sz w:val="44"/>
          <w:szCs w:val="44"/>
        </w:rPr>
      </w:pPr>
      <w:r>
        <w:rPr>
          <w:rFonts w:hint="eastAsia" w:ascii="Times New Roman" w:hAnsi="Times New Roman" w:eastAsia="方正小标宋简体" w:cs="黑体"/>
          <w:sz w:val="44"/>
          <w:szCs w:val="44"/>
          <w:lang w:bidi="ar"/>
        </w:rPr>
        <w:t>初次职称考核认定纸质材料要求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黑体" w:cs="楷体_GB2312"/>
          <w:sz w:val="32"/>
          <w:szCs w:val="32"/>
        </w:rPr>
      </w:pPr>
      <w:r>
        <w:rPr>
          <w:rFonts w:hint="eastAsia" w:ascii="Times New Roman" w:hAnsi="Times New Roman" w:eastAsia="黑体" w:cs="楷体_GB2312"/>
          <w:sz w:val="32"/>
          <w:szCs w:val="32"/>
          <w:lang w:eastAsia="zh-CN" w:bidi="ar"/>
        </w:rPr>
        <w:t>一</w:t>
      </w:r>
      <w:r>
        <w:rPr>
          <w:rFonts w:hint="eastAsia" w:ascii="Times New Roman" w:hAnsi="Times New Roman" w:eastAsia="黑体" w:cs="楷体_GB2312"/>
          <w:sz w:val="32"/>
          <w:szCs w:val="32"/>
          <w:lang w:bidi="ar"/>
        </w:rPr>
        <w:t>、初次职称考核认定纸质材料要求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（一）《广东省初次职称考核认定申报表》1式1份。由系统自动生成，共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页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表内填写内容不得涂改，按照正常页码顺序打印不可错页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附加页如1-1、2-1等不计页码，将附加页单独打印以“奇数页在前，偶数页在后”的顺序装订入表中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。按要求打印并装订成册，需经工作单位、主管部门审核同意、签名盖章。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（二）《初次职称考核认定申报人基本情况登记表》（附件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），A3纸打印（可双面），1式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15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份，其中一份为原件，全部需加盖单位公章。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（三）相关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学术成果、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业绩成果、年度考核或聘任期满考核结果、在职在岗证明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、学历（学位）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等材料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A4双面印制并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分类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装订成册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凡提供的复印件，应由单位核对人签名、注明“复印件与原件相符”并加盖单位公章。包括：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学历（学位）证书复印件（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建议附上学历（学位）鉴定证明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材料）；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在校所学课程成绩单（表）复印件（复印件需由档案管理单位盖章，注明“此件与原件相符”）；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提交与个人工作经历相同的聘书、合同或人事主管部门（档案保管部门）出具的在职证明等在职在岗证明材料。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4、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主要专业工作成果、业绩证明材料、鉴定证书、奖励证书、业绩证书或作为专业技术主要贡献者完成的项目；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任现职以来的论文、著作、译著的原件（本人为第一作者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或主要</w:t>
      </w:r>
      <w:r>
        <w:rPr>
          <w:rFonts w:hint="eastAsia" w:ascii="Times New Roman" w:hAnsi="Times New Roman" w:eastAsia="仿宋_GB2312"/>
          <w:sz w:val="32"/>
          <w:szCs w:val="32"/>
        </w:rPr>
        <w:t>）及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期刊、论文检索页面截图</w:t>
      </w:r>
      <w:r>
        <w:rPr>
          <w:rFonts w:hint="eastAsia" w:ascii="Times New Roman" w:hAnsi="Times New Roman" w:eastAsia="仿宋_GB2312"/>
          <w:sz w:val="32"/>
          <w:szCs w:val="32"/>
        </w:rPr>
        <w:t>，或解决专业技术难题的专项技术分析报告或实例材料（工作单位加具核实意见并加盖公章）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6.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《专业技术人员年度（聘任期满）考核登记表》（表八）1式1份。提交任现职期间的《年度考核表》或《专业技术人员年度（任职期满）考核登记表》复印件，年限不少于申报职称层级要求的资历年限，有相应年限的《年度考核表》可不提供《专业技术人员年度（任职期满）考核登记表》。如法人单位未有组织年度或任职期满考核的，提供单位出具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的相关评价意见并注明考核等级；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7.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专业技术工作总结报告1式1份。着重总结任现职以来的专业技术工作情况，文字不超过3000字，本人签名、工作单位加具核实意见并加盖公章。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（四）《广东省专业技术人员申报职称评前公示情况表》1式1份。公示时间不少于5个工作日，并经相关部门加具意见并加盖盖章。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（五）《申报人诚信承诺书》（附件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1式1份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。本人签名，工作单位加具核实意见并加盖公章。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黑体" w:cs="仿宋_GB2312"/>
          <w:sz w:val="32"/>
          <w:szCs w:val="32"/>
          <w:lang w:bidi="ar"/>
        </w:rPr>
      </w:pPr>
      <w:r>
        <w:rPr>
          <w:rFonts w:hint="eastAsia" w:ascii="Times New Roman" w:hAnsi="Times New Roman" w:eastAsia="黑体" w:cs="仿宋_GB2312"/>
          <w:sz w:val="32"/>
          <w:szCs w:val="32"/>
          <w:lang w:eastAsia="zh-CN" w:bidi="ar"/>
        </w:rPr>
        <w:t>二</w:t>
      </w:r>
      <w:r>
        <w:rPr>
          <w:rFonts w:hint="eastAsia" w:ascii="Times New Roman" w:hAnsi="Times New Roman" w:eastAsia="黑体" w:cs="仿宋_GB2312"/>
          <w:sz w:val="32"/>
          <w:szCs w:val="32"/>
          <w:lang w:bidi="ar"/>
        </w:rPr>
        <w:t>、其他要求</w:t>
      </w:r>
    </w:p>
    <w:p>
      <w:pPr>
        <w:pStyle w:val="2"/>
        <w:autoSpaceDE w:val="0"/>
        <w:spacing w:line="579" w:lineRule="exact"/>
        <w:ind w:firstLine="640"/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初次职称考核认定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材料须装在不易破损的硬纸档案袋内，委托送审材料一律要求密封，并加盖骑缝章，确保申报材料的真实性，否则不予受理。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请在档案袋左上角写上</w:t>
      </w:r>
      <w:r>
        <w:rPr>
          <w:rFonts w:hint="eastAsia" w:eastAsia="仿宋_GB2312" w:cs="仿宋_GB2312"/>
          <w:sz w:val="32"/>
          <w:szCs w:val="32"/>
          <w:lang w:eastAsia="zh-CN" w:bidi="ar"/>
        </w:rPr>
        <w:t>主管部门名称、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单位联系人和联系电话。</w:t>
      </w:r>
    </w:p>
    <w:p>
      <w:pPr>
        <w:pStyle w:val="2"/>
        <w:autoSpaceDE w:val="0"/>
        <w:spacing w:line="579" w:lineRule="exact"/>
        <w:ind w:firstLine="640"/>
        <w:rPr>
          <w:rFonts w:hint="eastAsia" w:ascii="Times New Roman" w:hAnsi="Times New Roman" w:eastAsia="仿宋_GB2312" w:cs="仿宋_GB2312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D5"/>
    <w:rsid w:val="000063B2"/>
    <w:rsid w:val="00035CB8"/>
    <w:rsid w:val="0005279A"/>
    <w:rsid w:val="002442B8"/>
    <w:rsid w:val="00363F9C"/>
    <w:rsid w:val="00403D21"/>
    <w:rsid w:val="00542E9F"/>
    <w:rsid w:val="005B7602"/>
    <w:rsid w:val="005E07F5"/>
    <w:rsid w:val="006A47D5"/>
    <w:rsid w:val="00776E46"/>
    <w:rsid w:val="00832209"/>
    <w:rsid w:val="008826D3"/>
    <w:rsid w:val="008A5128"/>
    <w:rsid w:val="008B4D7D"/>
    <w:rsid w:val="0090151F"/>
    <w:rsid w:val="009720EC"/>
    <w:rsid w:val="00972408"/>
    <w:rsid w:val="00B747B1"/>
    <w:rsid w:val="00C80A3E"/>
    <w:rsid w:val="00E06E02"/>
    <w:rsid w:val="00E32FF3"/>
    <w:rsid w:val="00F02182"/>
    <w:rsid w:val="00F117C1"/>
    <w:rsid w:val="00FF4FDB"/>
    <w:rsid w:val="209928C2"/>
    <w:rsid w:val="37867BBC"/>
    <w:rsid w:val="42D354AE"/>
    <w:rsid w:val="48C11CD5"/>
    <w:rsid w:val="53880CE2"/>
    <w:rsid w:val="6A5B3325"/>
    <w:rsid w:val="77EEF53E"/>
    <w:rsid w:val="7FEF1A32"/>
    <w:rsid w:val="E7F61479"/>
    <w:rsid w:val="ECD7E12F"/>
    <w:rsid w:val="EFBF754F"/>
    <w:rsid w:val="F7FEA43B"/>
    <w:rsid w:val="FBED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277</Words>
  <Characters>1582</Characters>
  <Lines>13</Lines>
  <Paragraphs>3</Paragraphs>
  <TotalTime>1</TotalTime>
  <ScaleCrop>false</ScaleCrop>
  <LinksUpToDate>false</LinksUpToDate>
  <CharactersWithSpaces>1856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2022-02-15T11:33:00Z</dcterms:created>
  <dc:creator>王锡彬1643072456432</dc:creator>
  <cp:lastModifiedBy>王锡彬1565682045663</cp:lastModifiedBy>
  <dcterms:modified xsi:type="dcterms:W3CDTF">2024-12-18T02:56:31Z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DE077020B52FC3E4B52D7165121E58A8</vt:lpwstr>
  </property>
</Properties>
</file>