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/>
          <w:bCs/>
          <w:color w:val="auto"/>
          <w:kern w:val="0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Times New Roman" w:hAnsi="Times New Roman" w:eastAsia="方正小标宋简体"/>
          <w:bCs/>
          <w:color w:val="auto"/>
          <w:kern w:val="0"/>
          <w:sz w:val="44"/>
          <w:szCs w:val="44"/>
          <w:highlight w:val="none"/>
        </w:rPr>
        <w:t>20</w:t>
      </w:r>
      <w:r>
        <w:rPr>
          <w:rFonts w:hint="eastAsia" w:ascii="Times New Roman" w:hAnsi="Times New Roman" w:eastAsia="方正小标宋简体"/>
          <w:bCs/>
          <w:color w:val="auto"/>
          <w:kern w:val="0"/>
          <w:sz w:val="44"/>
          <w:szCs w:val="44"/>
          <w:highlight w:val="none"/>
          <w:lang w:val="en-US" w:eastAsia="zh-CN"/>
        </w:rPr>
        <w:t>26</w:t>
      </w:r>
      <w:r>
        <w:rPr>
          <w:rFonts w:hint="eastAsia" w:ascii="方正小标宋简体" w:hAnsi="方正小标宋简体" w:eastAsia="方正小标宋简体"/>
          <w:bCs/>
          <w:color w:val="auto"/>
          <w:kern w:val="0"/>
          <w:sz w:val="44"/>
          <w:szCs w:val="44"/>
          <w:highlight w:val="none"/>
        </w:rPr>
        <w:t>年广州市农业主导品种主推技术</w:t>
      </w:r>
      <w:r>
        <w:rPr>
          <w:rFonts w:hint="eastAsia" w:ascii="方正小标宋简体" w:hAnsi="方正小标宋简体" w:eastAsia="方正小标宋简体"/>
          <w:bCs/>
          <w:color w:val="auto"/>
          <w:kern w:val="0"/>
          <w:sz w:val="44"/>
          <w:szCs w:val="44"/>
          <w:highlight w:val="none"/>
          <w:lang w:eastAsia="zh-CN"/>
        </w:rPr>
        <w:t>名单</w:t>
      </w:r>
    </w:p>
    <w:bookmarkEnd w:id="0"/>
    <w:tbl>
      <w:tblPr>
        <w:tblStyle w:val="4"/>
        <w:tblW w:w="1002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146"/>
        <w:gridCol w:w="3913"/>
        <w:gridCol w:w="42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tblHeader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品种（技术）名称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vMerge w:val="restart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水稻品种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个）</w:t>
            </w: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南晶香占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广东省农业科学院水稻研究所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粤香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广东省农业科学院水稻研究所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华航香银针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华南农业大学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五香丝苗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广州市番禺区农业科学研究所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二广香占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广州市农业农村科学院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青香优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广东鲜美种苗股份有限公司水稻种业分公司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46" w:type="dxa"/>
            <w:vMerge w:val="restart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玉米品种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个）</w:t>
            </w: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粤甜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广东省农业科学院作物研究所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粤白甜糯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广东省农业科学院作物研究所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花生品种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个）</w:t>
            </w: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粤油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广东省农业科学院作物研究所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大豆品种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个）</w:t>
            </w: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华夏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华南农业大学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46" w:type="dxa"/>
            <w:vMerge w:val="restart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薯类品种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个）</w:t>
            </w: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广薯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广东省农业科学院作物研究所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广紫薯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广东省农业科学院作物研究所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46" w:type="dxa"/>
            <w:vMerge w:val="restart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蔬菜品种（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个）</w:t>
            </w: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雅绿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号丝瓜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广东省农业科学院蔬菜研究所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夏绿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号丝瓜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广州市农业农村科学院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科芯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号节瓜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广东省农业科学院蔬菜研究所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翠玉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号节瓜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广州市农业农村科学院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铁柱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号冬瓜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广东省农业科学院蔬菜研究所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粉皮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号冬瓜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广州市农业农村科学院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青蕾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号苦瓜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广州市农业农村科学院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早蒲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号蒲瓜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广东省农业科学院蔬菜研究所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汇丰二号辣椒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广东省农业科学院蔬菜研究所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云川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号茄子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广州南沙绿亨育种科学研究有限公司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粤薹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号菜薹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广东省农业科学院蔬菜研究所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玉田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号菜心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广州市农业农村科学院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广玉田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号菜心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广州市农业农村科学院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广菜薯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广东省农业科学院作物研究所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中科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号红松茸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中国科学院华南植物园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46" w:type="dxa"/>
            <w:vMerge w:val="restart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果树品种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个）</w:t>
            </w: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巨美人荔枝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华南农业大学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仙进奉荔枝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广东省农业科学院果树研究所、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广州市增城区农业技术推广中心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井岗红糯荔枝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华南农业大学、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广州市从化区农业技术推广中心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南天黄香蕉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广东省农业科学院果树研究所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翡翠番石榴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广州市果树科学研究所有限公司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红日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号番木瓜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广州市果树科学研究所有限公司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粤红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号火龙果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广东省农业科学院果树研究所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粤椹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46" w:type="dxa"/>
            <w:vMerge w:val="restart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花卉品种（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个）</w:t>
            </w: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银爪小凤兰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华南农业大学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金如意大花蕙兰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广东省农业科学院环境园艺研究所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云彩火焰蝶兰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广东省农业科学院环境园艺研究所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小娇红掌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广州花卉研究中心有限公司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福星红掌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广州花卉研究中心有限公司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朝天娇红掌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广州花卉研究中心有限公司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广花清爽白掌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广州花卉研究中心有限公司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轻舞飞扬花叶芋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广东省农业科学院环境园艺研究所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红颜粗肋草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广东省农业科学院环境园艺研究所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青苹果水榕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广州市农业农村科学院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46" w:type="dxa"/>
            <w:vMerge w:val="restart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畜禽品种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个）</w:t>
            </w: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岭南黄鸡Ⅰ号配套系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广东省农业科学院动物科学研究所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岭南黄鸡Ⅱ号配套系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广东省农业科学院动物科学研究所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江村黄鸡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JH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号配套系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广州市江丰实业股份有限公司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江村黄鸡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JH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号配套系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广州市江丰实业股份有限公司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46" w:type="dxa"/>
            <w:vMerge w:val="restart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水产品种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个）</w:t>
            </w: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大口黑鲈“优鲈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号”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中国水产科学研究院珠江水产研究所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大口黑鲈“加得丰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号”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中国水产科学研究院珠江水产研究所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杂交鳢“雄鳢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号”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中国水产科学研究院珠江水产研究所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翘嘴鳜“广清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号”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中国水产科学研究院珠江水产研究所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穗丰鲫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广州市建波鱼苗场有限公司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vMerge w:val="restart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主推技术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水稻合理密植增产增效栽培技术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广东省农业科学院水稻研究所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稻田紫云英轻简化种植与培肥增效技术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广东省农业科学院农业资源与环境研究所；广东省农业环境与耕地质量保护中心（广东省农业农村投资项目中心）； 广州市从化区农业技术推广中心；广东省良种引进服务公司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优质稻农药减量控害技术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广东省农业科学院植物保护研究所、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广州国家现代农业产业科技创新中心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农区鼠害绿色防控技术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广东省农业科学院植物保护研究所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红火蚁防控技术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广州瑞丰生物科技有限公司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贝贝南瓜标准化种植与储藏技术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广东省农业科学院设施农业研究所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46" w:type="dxa"/>
            <w:vMerge w:val="restart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主推技术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叶类蔬菜健康栽培技术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广良可保丰种业科技（广州）有限公司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广东省农业科学院蔬菜研究所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广州市白云区农业技术与装备指导中心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菜心生产全过程生物农药防控害虫技术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广东省农业科学院植物保护研究所、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广州市从化区农业技术推广中心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南方蔬菜病虫害绿色防控技术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广州瑞丰生物科技有限公司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广东冬种红松茸高产高效种植技术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中国科学院华南植物园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荔枝高接换种提质增效技术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华南农业大学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荔枝霜疫病绿色防控技术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华南农业大学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荔枝病虫害绿色防控技术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广东省农业科学院植物保护研究所、广东省农业有害生物预警防控中心、广州市农业环境与植物保护总站、广州市增城区农业技术推广中心、广州市从化区农业环境与植物保护站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香蕉主要病害绿色防控技术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华南农业大学、广东省农业科学院植物保护研究所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柑橘主要病虫害综合防控及化学农药减量增效技术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广东省农业科学院植物保护研究所、广东省农业技术推广中心、广州市从化区农业技术推广中心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百香果提质增效绿色栽培技术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广东省农业科学院果树研究所、广东省农业科学院植物保护研究所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果桑高效种植管理技术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华南特色果蔬电商物流保鲜技术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超低温冻眠锁鲜技术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46" w:type="dxa"/>
            <w:vMerge w:val="restart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主推技术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国兰高效栽培与花期调控技术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广东省农业科学院环境园艺研究所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红掌生产技术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广州花卉研究中心有限公司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白掌盆花生产技术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广州花卉研究中心有限公司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从源头减少生猪养殖氮排放及降低环境污染的关键技术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广东省农业科学院动物科学研究所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生猪养殖场恶臭物内外一体化处理技术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广东省农业科学院动物科学研究所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黄羽肉鸡优质高效综合配套技术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广东省农业科学院动物科学研究所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黑水虻高效资源化处理鸡粪技术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广东金银山环保科技有限公司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罗非鱼（彩虹鲷）与罗氏沼虾套养技术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广州市花都区农业技术管理中心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广州市花都区农业农村局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笋壳鱼工厂化循环水养殖技术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 w:color="FFFFFF"/>
                <w:shd w:val="clear" w:color="auto" w:fill="auto"/>
                <w:lang w:val="en-US" w:eastAsia="zh-CN" w:bidi="ar"/>
              </w:rPr>
              <w:t>锐沣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渔业发展有限公司、中国水产科学研究院珠江水产研究所、广州市番禺区农业技术推广服务站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13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草鱼池塘“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”多营养层级综合养殖技术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广州市诚一水产养殖有限公司</w:t>
            </w:r>
          </w:p>
        </w:tc>
      </w:tr>
    </w:tbl>
    <w:p>
      <w:pPr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45443"/>
    <w:rsid w:val="0994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5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2026-01-14T06:14:00Z</dcterms:created>
  <dc:creator>谢曼莹1673944446715</dc:creator>
  <cp:lastModifiedBy>谢曼莹1673944446715</cp:lastModifiedBy>
  <dcterms:modified xsi:type="dcterms:W3CDTF">2026-01-14T06:14:52Z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