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both"/>
        <w:textAlignment w:val="auto"/>
        <w:rPr>
          <w:rFonts w:hint="default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lang w:val="en-US" w:eastAsia="zh-CN"/>
        </w:rPr>
        <w:t>附件</w:t>
      </w:r>
      <w:r>
        <w:rPr>
          <w:rFonts w:hint="eastAsia" w:ascii="Times New Roman" w:hAnsi="Times New Roman" w:eastAsia="黑体" w:cs="黑体"/>
          <w:snapToGrid w:val="0"/>
          <w:color w:val="auto"/>
          <w:kern w:val="0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59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64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  <w:t>广东省现代设施农业建设贷款贴息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64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napToGrid w:val="0"/>
          <w:color w:val="auto"/>
          <w:kern w:val="0"/>
          <w:sz w:val="44"/>
          <w:szCs w:val="44"/>
          <w:lang w:val="en-US" w:eastAsia="zh-CN"/>
        </w:rPr>
        <w:t>申报材料清单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一、申报资料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.申报表。广东省现代设施农业贷款贴息申报表（模板详见“省方案”附件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.登记注册证照。申报主体在工商行政管理、农业农村等部门登记注册的证照（如营业执照、农村集体经济组织登记证、居民身份证等）；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.法律承诺书。申报主体法律承诺书（模板详见“省方案”附件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.贷款合同及银行凭证。提供申报主体与银行签订的贷款合同(或协议)和有关银行贷款有效凭据(银行拨款单、借款借据、利息计算表、付息及还本的银行回单等)的复印件（须经贷款行盖章确认）。贷款合同(或协议)必须注明贷款用途或提供贷款银行出具的贷款用途证明,不在贴息范围内的贷款不予贴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.资金使用说明及票据。资金使用说明相关材料(包括但不限于:使用贷款资金购建设施设备相关合同、款项支付凭据、发票、送货单据、入库单据或验收资料等);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36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.获得其他贷款贴息相关材料；</w:t>
      </w:r>
    </w:p>
    <w:p>
      <w:pPr>
        <w:keepNext w:val="0"/>
        <w:keepLines w:val="0"/>
        <w:pageBreakBefore w:val="0"/>
        <w:widowControl w:val="0"/>
        <w:kinsoku/>
        <w:overflowPunct/>
        <w:autoSpaceDE/>
        <w:autoSpaceDN/>
        <w:bidi w:val="0"/>
        <w:snapToGrid/>
        <w:spacing w:beforeLines="0" w:afterLines="0" w:line="336" w:lineRule="auto"/>
        <w:ind w:firstLine="640" w:firstLineChars="200"/>
        <w:textAlignment w:val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.其他申报材料。</w:t>
      </w:r>
    </w:p>
    <w:p>
      <w:pPr>
        <w:pStyle w:val="6"/>
        <w:spacing w:beforeLines="0" w:afterLines="0" w:line="336" w:lineRule="auto"/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二、上传系统文件格式要求</w:t>
      </w:r>
    </w:p>
    <w:p>
      <w:pPr>
        <w:pStyle w:val="6"/>
        <w:spacing w:beforeLines="0" w:afterLines="0" w:line="336" w:lineRule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请严格按照以下文件格式要求上传系统，如申报资料不符合要求将退回重新整理后报送。</w:t>
      </w:r>
    </w:p>
    <w:p>
      <w:pPr>
        <w:pStyle w:val="6"/>
        <w:spacing w:beforeLines="0" w:afterLines="0" w:line="336" w:lineRule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.申报表、登记注册证照、法律承诺书请</w:t>
      </w:r>
      <w:r>
        <w:rPr>
          <w:rFonts w:hint="eastAsia" w:ascii="仿宋_GB2312" w:hAnsi="仿宋_GB2312" w:eastAsia="仿宋_GB2312" w:cs="仿宋_GB2312"/>
          <w:b/>
          <w:bCs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按顺序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合并扫描为一个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PDF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文件，文件名为：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企业简称+项目申报书等。</w:t>
      </w:r>
    </w:p>
    <w:p>
      <w:pPr>
        <w:pStyle w:val="6"/>
        <w:spacing w:beforeLines="0" w:afterLines="0" w:line="336" w:lineRule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.按照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eastAsia="zh-CN"/>
        </w:rPr>
        <w:t>同一笔贷款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</w:rPr>
        <w:t>（一个贷款合同视为一笔贷款）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eastAsia="zh-CN"/>
        </w:rPr>
        <w:t>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贷款合同及银行凭证(银行拨款单、借款借据、利息计算表、付息及还本的银行回单等)合并成一个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PDF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上传系统，文件统一命名为“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-序号+企业简称+贷款合同+贷款编号后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位”,如“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企业贷款合同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1234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企业贷款合同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5678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”，，不同的贷款合同请分别扫描上传，不要合并到一个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PDF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pStyle w:val="6"/>
        <w:spacing w:beforeLines="0" w:afterLines="0" w:line="336" w:lineRule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.按照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eastAsia="zh-CN"/>
        </w:rPr>
        <w:t>同一笔贷款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</w:rPr>
        <w:t>（一个贷款合同视为一笔贷款）</w:t>
      </w:r>
      <w:r>
        <w:rPr>
          <w:rFonts w:hint="eastAsia" w:ascii="仿宋_GB2312" w:hAnsi="仿宋_GB2312" w:eastAsia="仿宋_GB2312" w:cs="仿宋_GB2312"/>
          <w:strike w:val="0"/>
          <w:color w:val="auto"/>
          <w:sz w:val="32"/>
          <w:szCs w:val="32"/>
          <w:highlight w:val="none"/>
          <w:lang w:eastAsia="zh-CN"/>
        </w:rPr>
        <w:t>将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资金使用说明及票据合并成一个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PDF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上传系统，文件统一命名为“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-序号+企业简称+资金使用说明+贷款编号后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位”，如“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企业贷款合同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1234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、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-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.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XX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企业贷款合同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5678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”，不同的贷款合同的资金使用说明及票请分别扫描上传，不要合并到一个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PDF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。</w:t>
      </w:r>
    </w:p>
    <w:p>
      <w:pPr>
        <w:pStyle w:val="6"/>
        <w:spacing w:beforeLines="0" w:afterLines="0" w:line="336" w:lineRule="auto"/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.获得其他贷款贴息相关材料合并成一个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PDF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文件上传，文件命名为“</w:t>
      </w:r>
      <w:r>
        <w:rPr>
          <w:rFonts w:hint="eastAsia" w:ascii="Times New Roman" w:hAnsi="Times New Roman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napToGrid w:val="0"/>
          <w:color w:val="auto"/>
          <w:kern w:val="0"/>
          <w:sz w:val="32"/>
          <w:szCs w:val="32"/>
          <w:highlight w:val="none"/>
          <w:lang w:val="en-US" w:eastAsia="zh-CN"/>
        </w:rPr>
        <w:t>企业简称+其他佐证材料”。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7F6136"/>
    <w:rsid w:val="0D7F6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ind w:left="20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</w:rPr>
  </w:style>
  <w:style w:type="paragraph" w:customStyle="1" w:styleId="6">
    <w:name w:val="_Style 3"/>
    <w:basedOn w:val="1"/>
    <w:qFormat/>
    <w:uiPriority w:val="0"/>
    <w:pPr>
      <w:ind w:firstLine="420" w:firstLineChars="200"/>
    </w:pPr>
    <w:rPr>
      <w:sz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2026-01-19T01:37:00Z</dcterms:created>
  <dc:creator>谢曼莹1673944446715</dc:creator>
  <cp:lastModifiedBy>谢曼莹1673944446715</cp:lastModifiedBy>
  <dcterms:modified xsi:type="dcterms:W3CDTF">2026-01-19T01:38:12Z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